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3C" w:rsidRPr="0010118F" w:rsidRDefault="0023453C" w:rsidP="00234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b/>
          <w:sz w:val="28"/>
          <w:szCs w:val="28"/>
          <w:lang w:val="uk-UA"/>
        </w:rPr>
        <w:t>БІБЛІОТЕКА І ГРОМАДА: РУХ НАЗУСТРІЧ</w:t>
      </w:r>
    </w:p>
    <w:p w:rsidR="0023453C" w:rsidRPr="0010118F" w:rsidRDefault="0023453C" w:rsidP="0023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Всеукраїнське соціологічне дослідження</w:t>
      </w:r>
    </w:p>
    <w:p w:rsidR="00B700C9" w:rsidRPr="0010118F" w:rsidRDefault="00B700C9" w:rsidP="0023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0C9" w:rsidRPr="0010118F" w:rsidRDefault="00B700C9" w:rsidP="00B7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Письмовий аналіз проведеного анкетування серед  користувачів  бібліотек</w:t>
      </w:r>
    </w:p>
    <w:p w:rsidR="0023453C" w:rsidRPr="0010118F" w:rsidRDefault="00B700C9" w:rsidP="00B7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18F">
        <w:rPr>
          <w:rFonts w:ascii="Times New Roman" w:hAnsi="Times New Roman" w:cs="Times New Roman"/>
          <w:sz w:val="28"/>
          <w:szCs w:val="28"/>
          <w:lang w:val="uk-UA"/>
        </w:rPr>
        <w:t>Лиманської</w:t>
      </w:r>
      <w:proofErr w:type="spellEnd"/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0118F">
        <w:rPr>
          <w:rFonts w:ascii="Times New Roman" w:hAnsi="Times New Roman" w:cs="Times New Roman"/>
          <w:sz w:val="28"/>
          <w:szCs w:val="28"/>
          <w:lang w:val="uk-UA"/>
        </w:rPr>
        <w:t>Тузлівської</w:t>
      </w:r>
      <w:proofErr w:type="spellEnd"/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ОТГ Татарбунарського району.</w:t>
      </w:r>
    </w:p>
    <w:p w:rsidR="0023453C" w:rsidRPr="0010118F" w:rsidRDefault="0023453C" w:rsidP="00B7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В анкетуванні взяли участь </w:t>
      </w:r>
      <w:r w:rsidR="00B700C9" w:rsidRPr="001011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азом 105 респондентів</w:t>
      </w:r>
    </w:p>
    <w:p w:rsidR="0010118F" w:rsidRDefault="0010118F" w:rsidP="002345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53C" w:rsidRPr="0010118F" w:rsidRDefault="0023453C" w:rsidP="002345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23453C" w:rsidRPr="0010118F" w:rsidRDefault="0023453C" w:rsidP="00234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На Вашу думку, яку роль відіграє бібліотека  в громаді? </w:t>
      </w:r>
      <w:r w:rsidR="00B700C9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Користувачі бібліотек відповіли, що </w:t>
      </w:r>
    </w:p>
    <w:p w:rsidR="0023453C" w:rsidRPr="0010118F" w:rsidRDefault="0023453C" w:rsidP="002345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центр інформації та знань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r w:rsidR="00B700C9"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(52,3%)</w:t>
      </w:r>
    </w:p>
    <w:p w:rsidR="0023453C" w:rsidRPr="0010118F" w:rsidRDefault="0023453C" w:rsidP="002345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культурного життя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b/>
          <w:sz w:val="28"/>
          <w:szCs w:val="28"/>
          <w:lang w:val="en-US"/>
        </w:rPr>
        <w:t>62</w:t>
      </w:r>
      <w:r w:rsidR="00A15664"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(59%)</w:t>
      </w:r>
    </w:p>
    <w:p w:rsidR="0023453C" w:rsidRPr="0010118F" w:rsidRDefault="0023453C" w:rsidP="002345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 вільного часу 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r w:rsidR="00A15664"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(52,3%)</w:t>
      </w:r>
    </w:p>
    <w:p w:rsidR="0023453C" w:rsidRDefault="0023453C" w:rsidP="002345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місце для нових знайомств та спілкування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0118F">
        <w:rPr>
          <w:rFonts w:ascii="Times New Roman" w:hAnsi="Times New Roman" w:cs="Times New Roman"/>
          <w:b/>
          <w:sz w:val="28"/>
          <w:szCs w:val="28"/>
        </w:rPr>
        <w:t>6</w:t>
      </w:r>
      <w:r w:rsidR="00A15664"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(15,2%)</w:t>
      </w:r>
    </w:p>
    <w:p w:rsidR="0010118F" w:rsidRPr="0010118F" w:rsidRDefault="0010118F" w:rsidP="0010118F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23453C" w:rsidRPr="0010118F" w:rsidRDefault="00A15664" w:rsidP="00234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Бібліотеку відвідували 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до створення об’єднано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ї  територіальної громади:</w:t>
      </w:r>
    </w:p>
    <w:p w:rsidR="0023453C" w:rsidRPr="0010118F" w:rsidRDefault="0023453C" w:rsidP="002345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Так 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b/>
          <w:sz w:val="28"/>
          <w:szCs w:val="28"/>
          <w:lang w:val="en-US"/>
        </w:rPr>
        <w:t>103</w:t>
      </w:r>
      <w:r w:rsidR="00A15664"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(98%)</w:t>
      </w:r>
    </w:p>
    <w:p w:rsidR="0023453C" w:rsidRPr="0010118F" w:rsidRDefault="0023453C" w:rsidP="002345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Ні 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15664"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(2%)</w:t>
      </w:r>
    </w:p>
    <w:p w:rsidR="0010118F" w:rsidRPr="0010118F" w:rsidRDefault="0010118F" w:rsidP="0010118F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23453C" w:rsidRPr="0010118F" w:rsidRDefault="0023453C" w:rsidP="00234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Після підпорядкування бібліотеки ОТГ якість обслуговування </w:t>
      </w:r>
    </w:p>
    <w:p w:rsidR="0023453C" w:rsidRPr="0010118F" w:rsidRDefault="0023453C" w:rsidP="0023453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Поліпшилася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b/>
          <w:sz w:val="28"/>
          <w:szCs w:val="28"/>
          <w:lang w:val="en-US"/>
        </w:rPr>
        <w:t>61</w:t>
      </w:r>
      <w:r w:rsidR="00CD2A04"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(58%)</w:t>
      </w:r>
    </w:p>
    <w:p w:rsidR="0023453C" w:rsidRPr="0010118F" w:rsidRDefault="0023453C" w:rsidP="0023453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важко відповісти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  <w:r w:rsidR="00CD2A04"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(42%)</w:t>
      </w:r>
    </w:p>
    <w:p w:rsidR="00CD2A04" w:rsidRDefault="00CD2A04" w:rsidP="00CD2A04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Хочу зазначити, що після створення ОТГ,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жодного бібліотечного фахівця не звільнили</w:t>
      </w:r>
      <w:r w:rsidR="003A350B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та не змінили</w:t>
      </w:r>
      <w:r w:rsidR="00115DF5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на робочих місцях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350B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В бібліотеках  ОТГ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працюють </w:t>
      </w:r>
      <w:r w:rsidR="003A350B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наші колеги , які мають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певний досвід </w:t>
      </w:r>
      <w:r w:rsidR="003A350B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 </w:t>
      </w:r>
      <w:r w:rsidR="003A350B" w:rsidRPr="0010118F">
        <w:rPr>
          <w:rFonts w:ascii="Times New Roman" w:hAnsi="Times New Roman" w:cs="Times New Roman"/>
          <w:sz w:val="28"/>
          <w:szCs w:val="28"/>
          <w:lang w:val="uk-UA"/>
        </w:rPr>
        <w:t>стаж роботи.</w:t>
      </w:r>
    </w:p>
    <w:p w:rsidR="0010118F" w:rsidRPr="0010118F" w:rsidRDefault="0010118F" w:rsidP="00CD2A04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10118F" w:rsidRDefault="0023453C" w:rsidP="00DA5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Що саме змінилося?</w:t>
      </w:r>
      <w:r w:rsidR="00115DF5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Великих змін в бібліотеках  користувачі поки що не виявили, тому що громади створені нещодавно. </w:t>
      </w:r>
    </w:p>
    <w:p w:rsidR="0010118F" w:rsidRDefault="00115DF5" w:rsidP="001011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що в бібліотеці с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>тало б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ільше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нових книжок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та  періодики вважають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53C" w:rsidRPr="0010118F">
        <w:rPr>
          <w:rFonts w:ascii="Times New Roman" w:hAnsi="Times New Roman" w:cs="Times New Roman"/>
          <w:b/>
          <w:sz w:val="28"/>
          <w:szCs w:val="28"/>
        </w:rPr>
        <w:t>47</w:t>
      </w:r>
      <w:r w:rsid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b/>
          <w:sz w:val="28"/>
          <w:szCs w:val="28"/>
          <w:lang w:val="uk-UA"/>
        </w:rPr>
        <w:t>(44,8%)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користувачів. </w:t>
      </w:r>
    </w:p>
    <w:p w:rsidR="0010118F" w:rsidRDefault="00115DF5" w:rsidP="001011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Те, що п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окращився стан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та інтер’єр 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 w:rsidR="0011462B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вважають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462B" w:rsidRPr="0010118F">
        <w:rPr>
          <w:rFonts w:ascii="Times New Roman" w:hAnsi="Times New Roman" w:cs="Times New Roman"/>
          <w:b/>
          <w:sz w:val="28"/>
          <w:szCs w:val="28"/>
          <w:lang w:val="uk-UA"/>
        </w:rPr>
        <w:t>28 (26,6%).</w:t>
      </w:r>
      <w:r w:rsidR="0011462B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453C" w:rsidRPr="0010118F" w:rsidRDefault="0023453C" w:rsidP="001011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Нічого не змі</w:t>
      </w:r>
      <w:r w:rsidR="00DA54F5" w:rsidRPr="0010118F">
        <w:rPr>
          <w:rFonts w:ascii="Times New Roman" w:hAnsi="Times New Roman" w:cs="Times New Roman"/>
          <w:sz w:val="28"/>
          <w:szCs w:val="28"/>
          <w:lang w:val="uk-UA"/>
        </w:rPr>
        <w:t>нилось, все добре, як і раніше вважають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0118F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DA54F5" w:rsidRPr="0010118F">
        <w:rPr>
          <w:rFonts w:ascii="Times New Roman" w:hAnsi="Times New Roman" w:cs="Times New Roman"/>
          <w:b/>
          <w:sz w:val="28"/>
          <w:szCs w:val="28"/>
          <w:lang w:val="uk-UA"/>
        </w:rPr>
        <w:t>(23</w:t>
      </w:r>
      <w:r w:rsidR="0010118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A54F5" w:rsidRPr="0010118F">
        <w:rPr>
          <w:rFonts w:ascii="Times New Roman" w:hAnsi="Times New Roman" w:cs="Times New Roman"/>
          <w:b/>
          <w:sz w:val="28"/>
          <w:szCs w:val="28"/>
          <w:lang w:val="uk-UA"/>
        </w:rPr>
        <w:t>85</w:t>
      </w:r>
      <w:r w:rsidR="0010118F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  <w:r w:rsidR="00DA54F5" w:rsidRPr="0010118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10118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3453C" w:rsidRDefault="0023453C" w:rsidP="0023453C">
      <w:pPr>
        <w:pStyle w:val="a3"/>
        <w:numPr>
          <w:ilvl w:val="0"/>
          <w:numId w:val="8"/>
        </w:numPr>
        <w:ind w:left="1843"/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DA54F5" w:rsidRPr="0010118F">
        <w:rPr>
          <w:rFonts w:ascii="Times New Roman" w:hAnsi="Times New Roman" w:cs="Times New Roman"/>
          <w:b/>
          <w:sz w:val="28"/>
          <w:szCs w:val="28"/>
          <w:lang w:val="uk-UA"/>
        </w:rPr>
        <w:t>(9,5%)</w:t>
      </w:r>
      <w:r w:rsid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54F5"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54F5" w:rsidRPr="0010118F">
        <w:rPr>
          <w:rFonts w:ascii="Times New Roman" w:hAnsi="Times New Roman" w:cs="Times New Roman"/>
          <w:sz w:val="28"/>
          <w:szCs w:val="28"/>
          <w:lang w:val="uk-UA"/>
        </w:rPr>
        <w:t>респондентам</w:t>
      </w:r>
    </w:p>
    <w:p w:rsidR="0010118F" w:rsidRPr="0010118F" w:rsidRDefault="0010118F" w:rsidP="0010118F">
      <w:pPr>
        <w:pStyle w:val="a3"/>
        <w:ind w:left="1843"/>
        <w:rPr>
          <w:rFonts w:ascii="Times New Roman" w:hAnsi="Times New Roman" w:cs="Times New Roman"/>
          <w:sz w:val="28"/>
          <w:szCs w:val="28"/>
          <w:lang w:val="uk-UA"/>
        </w:rPr>
      </w:pPr>
    </w:p>
    <w:p w:rsidR="0023453C" w:rsidRPr="0010118F" w:rsidRDefault="0023453C" w:rsidP="00234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Чи берете Ви участь у житті бібліотеки? </w:t>
      </w:r>
    </w:p>
    <w:p w:rsidR="0023453C" w:rsidRPr="0010118F" w:rsidRDefault="00CE56C7" w:rsidP="002345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так, постійно відвідують 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бібліотеку </w:t>
      </w:r>
      <w:r w:rsidR="0023453C" w:rsidRPr="0010118F">
        <w:rPr>
          <w:rFonts w:ascii="Times New Roman" w:hAnsi="Times New Roman" w:cs="Times New Roman"/>
          <w:b/>
          <w:sz w:val="28"/>
          <w:szCs w:val="28"/>
        </w:rPr>
        <w:t>87</w:t>
      </w:r>
      <w:r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(82,9%)</w:t>
      </w:r>
    </w:p>
    <w:p w:rsidR="0023453C" w:rsidRPr="0010118F" w:rsidRDefault="0023453C" w:rsidP="002345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беру</w:t>
      </w:r>
      <w:r w:rsidR="00CE56C7" w:rsidRPr="0010118F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участь у масових заходах   </w:t>
      </w:r>
      <w:r w:rsidRPr="0010118F">
        <w:rPr>
          <w:rFonts w:ascii="Times New Roman" w:hAnsi="Times New Roman" w:cs="Times New Roman"/>
          <w:b/>
          <w:sz w:val="28"/>
          <w:szCs w:val="28"/>
        </w:rPr>
        <w:t>50</w:t>
      </w:r>
      <w:r w:rsidR="00CE56C7"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(47</w:t>
      </w:r>
      <w:r w:rsidR="0010118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E56C7" w:rsidRPr="0010118F">
        <w:rPr>
          <w:rFonts w:ascii="Times New Roman" w:hAnsi="Times New Roman" w:cs="Times New Roman"/>
          <w:b/>
          <w:sz w:val="28"/>
          <w:szCs w:val="28"/>
          <w:lang w:val="uk-UA"/>
        </w:rPr>
        <w:t>6%)</w:t>
      </w:r>
    </w:p>
    <w:p w:rsidR="0023453C" w:rsidRPr="0010118F" w:rsidRDefault="00CE56C7" w:rsidP="002345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займаються 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бібліотечним </w:t>
      </w:r>
      <w:proofErr w:type="spellStart"/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>волонтерством</w:t>
      </w:r>
      <w:proofErr w:type="spellEnd"/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53C" w:rsidRPr="0010118F">
        <w:rPr>
          <w:rFonts w:ascii="Times New Roman" w:hAnsi="Times New Roman" w:cs="Times New Roman"/>
          <w:b/>
          <w:sz w:val="28"/>
          <w:szCs w:val="28"/>
        </w:rPr>
        <w:t>4</w:t>
      </w:r>
      <w:r w:rsid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b/>
          <w:sz w:val="28"/>
          <w:szCs w:val="28"/>
          <w:lang w:val="uk-UA"/>
        </w:rPr>
        <w:t>(3,8%)</w:t>
      </w:r>
    </w:p>
    <w:p w:rsidR="0023453C" w:rsidRDefault="0023453C" w:rsidP="002345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ні  </w:t>
      </w:r>
      <w:r w:rsidRPr="0010118F">
        <w:rPr>
          <w:rFonts w:ascii="Times New Roman" w:hAnsi="Times New Roman" w:cs="Times New Roman"/>
          <w:b/>
          <w:sz w:val="28"/>
          <w:szCs w:val="28"/>
        </w:rPr>
        <w:t>7</w:t>
      </w:r>
      <w:r w:rsidR="00CE56C7" w:rsidRPr="00101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(6,7%)</w:t>
      </w:r>
    </w:p>
    <w:p w:rsidR="0010118F" w:rsidRPr="0010118F" w:rsidRDefault="0010118F" w:rsidP="0010118F">
      <w:pPr>
        <w:pStyle w:val="a3"/>
        <w:ind w:left="18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53C" w:rsidRPr="0010118F" w:rsidRDefault="0023453C" w:rsidP="00234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Якщо «ні», що б Вас зацікавило стати активним користувачем або волонтером бібліотеки?</w:t>
      </w:r>
    </w:p>
    <w:p w:rsidR="0023453C" w:rsidRDefault="0023453C" w:rsidP="002345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важко відповісти  </w:t>
      </w:r>
      <w:r w:rsidRPr="0010118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CE56C7" w:rsidRPr="0010118F">
        <w:rPr>
          <w:rFonts w:ascii="Times New Roman" w:hAnsi="Times New Roman" w:cs="Times New Roman"/>
          <w:b/>
          <w:sz w:val="28"/>
          <w:szCs w:val="28"/>
          <w:lang w:val="uk-UA"/>
        </w:rPr>
        <w:t>(6,7%)</w:t>
      </w:r>
    </w:p>
    <w:p w:rsidR="0010118F" w:rsidRPr="0010118F" w:rsidRDefault="0010118F" w:rsidP="0010118F">
      <w:pPr>
        <w:pStyle w:val="a3"/>
        <w:ind w:left="18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53C" w:rsidRPr="0010118F" w:rsidRDefault="0023453C" w:rsidP="00234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Позначте ( + ), що в  роботі бібліотеки Вас влаштовує/не влаштовує </w:t>
      </w:r>
    </w:p>
    <w:tbl>
      <w:tblPr>
        <w:tblStyle w:val="a4"/>
        <w:tblW w:w="0" w:type="auto"/>
        <w:tblInd w:w="1080" w:type="dxa"/>
        <w:tblLook w:val="04A0"/>
      </w:tblPr>
      <w:tblGrid>
        <w:gridCol w:w="5152"/>
        <w:gridCol w:w="2098"/>
        <w:gridCol w:w="2126"/>
      </w:tblGrid>
      <w:tr w:rsidR="0023453C" w:rsidRPr="0010118F" w:rsidTr="00CE56C7">
        <w:tc>
          <w:tcPr>
            <w:tcW w:w="5152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Влаштовує</w:t>
            </w:r>
          </w:p>
        </w:tc>
        <w:tc>
          <w:tcPr>
            <w:tcW w:w="2126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влаштовує</w:t>
            </w:r>
          </w:p>
        </w:tc>
      </w:tr>
      <w:tr w:rsidR="0023453C" w:rsidRPr="0010118F" w:rsidTr="00CE56C7">
        <w:tc>
          <w:tcPr>
            <w:tcW w:w="5152" w:type="dxa"/>
          </w:tcPr>
          <w:p w:rsidR="0023453C" w:rsidRPr="0010118F" w:rsidRDefault="0023453C" w:rsidP="001614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час</w:t>
            </w:r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101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(96</w:t>
            </w:r>
            <w:proofErr w:type="gramStart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,2</w:t>
            </w:r>
            <w:proofErr w:type="gramEnd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%)</w:t>
            </w:r>
          </w:p>
        </w:tc>
        <w:tc>
          <w:tcPr>
            <w:tcW w:w="2126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</w:t>
            </w:r>
            <w:proofErr w:type="gramEnd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3,8%)</w:t>
            </w:r>
          </w:p>
        </w:tc>
      </w:tr>
      <w:tr w:rsidR="0023453C" w:rsidRPr="0010118F" w:rsidTr="00CE56C7">
        <w:tc>
          <w:tcPr>
            <w:tcW w:w="5152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інтер'єр </w:t>
            </w:r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78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</w:t>
            </w:r>
            <w:proofErr w:type="gramEnd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74,3%)</w:t>
            </w:r>
          </w:p>
        </w:tc>
        <w:tc>
          <w:tcPr>
            <w:tcW w:w="2126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</w:t>
            </w:r>
            <w:proofErr w:type="gramEnd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25,7%)</w:t>
            </w:r>
          </w:p>
        </w:tc>
      </w:tr>
      <w:tr w:rsidR="0023453C" w:rsidRPr="0010118F" w:rsidTr="00CE56C7">
        <w:tc>
          <w:tcPr>
            <w:tcW w:w="5152" w:type="dxa"/>
          </w:tcPr>
          <w:p w:rsidR="0023453C" w:rsidRPr="0010118F" w:rsidRDefault="0023453C" w:rsidP="001614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технічне оснащення </w:t>
            </w:r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</w:t>
            </w:r>
            <w:proofErr w:type="gramEnd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49,5%)</w:t>
            </w:r>
          </w:p>
        </w:tc>
        <w:tc>
          <w:tcPr>
            <w:tcW w:w="2126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</w:t>
            </w:r>
            <w:r w:rsid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gramEnd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50,5%)</w:t>
            </w:r>
          </w:p>
        </w:tc>
      </w:tr>
      <w:tr w:rsidR="0023453C" w:rsidRPr="0010118F" w:rsidTr="00CE56C7">
        <w:tc>
          <w:tcPr>
            <w:tcW w:w="5152" w:type="dxa"/>
          </w:tcPr>
          <w:p w:rsidR="0023453C" w:rsidRPr="0010118F" w:rsidRDefault="0023453C" w:rsidP="001614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документні</w:t>
            </w:r>
            <w:proofErr w:type="spellEnd"/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фонди</w:t>
            </w:r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</w:t>
            </w:r>
            <w:proofErr w:type="gramEnd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51,4%)</w:t>
            </w:r>
          </w:p>
        </w:tc>
        <w:tc>
          <w:tcPr>
            <w:tcW w:w="2126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(48</w:t>
            </w:r>
            <w:proofErr w:type="gramStart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,6</w:t>
            </w:r>
            <w:proofErr w:type="gramEnd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%)</w:t>
            </w:r>
          </w:p>
        </w:tc>
      </w:tr>
      <w:tr w:rsidR="0023453C" w:rsidRPr="0010118F" w:rsidTr="00CE56C7">
        <w:trPr>
          <w:trHeight w:val="675"/>
        </w:trPr>
        <w:tc>
          <w:tcPr>
            <w:tcW w:w="5152" w:type="dxa"/>
          </w:tcPr>
          <w:p w:rsidR="0023453C" w:rsidRPr="0010118F" w:rsidRDefault="0023453C" w:rsidP="001614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інформації про послуги, що надаються бібліотекою</w:t>
            </w:r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</w:t>
            </w:r>
            <w:proofErr w:type="gramEnd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79%)</w:t>
            </w:r>
          </w:p>
        </w:tc>
        <w:tc>
          <w:tcPr>
            <w:tcW w:w="2126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(21%)</w:t>
            </w:r>
          </w:p>
        </w:tc>
      </w:tr>
      <w:tr w:rsidR="0023453C" w:rsidRPr="0010118F" w:rsidTr="00CE56C7">
        <w:trPr>
          <w:trHeight w:val="285"/>
        </w:trPr>
        <w:tc>
          <w:tcPr>
            <w:tcW w:w="5152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 якості бібліотекарів</w:t>
            </w:r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105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(100%)</w:t>
            </w:r>
          </w:p>
        </w:tc>
        <w:tc>
          <w:tcPr>
            <w:tcW w:w="2126" w:type="dxa"/>
          </w:tcPr>
          <w:p w:rsidR="0023453C" w:rsidRPr="0010118F" w:rsidRDefault="00CE56C7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3453C" w:rsidRPr="0010118F" w:rsidTr="00CE56C7">
        <w:tc>
          <w:tcPr>
            <w:tcW w:w="5152" w:type="dxa"/>
          </w:tcPr>
          <w:p w:rsidR="0023453C" w:rsidRPr="0010118F" w:rsidRDefault="0023453C" w:rsidP="001614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працівників бібліотеки до користувачів</w:t>
            </w:r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(100%)</w:t>
            </w:r>
          </w:p>
        </w:tc>
        <w:tc>
          <w:tcPr>
            <w:tcW w:w="2126" w:type="dxa"/>
          </w:tcPr>
          <w:p w:rsidR="0023453C" w:rsidRPr="0010118F" w:rsidRDefault="00CE56C7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3453C" w:rsidRPr="0010118F" w:rsidTr="00CE56C7">
        <w:tc>
          <w:tcPr>
            <w:tcW w:w="5152" w:type="dxa"/>
          </w:tcPr>
          <w:p w:rsidR="0023453C" w:rsidRPr="0010118F" w:rsidRDefault="0023453C" w:rsidP="001614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оперативність обслуговування</w:t>
            </w:r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(83,8%)</w:t>
            </w:r>
          </w:p>
        </w:tc>
        <w:tc>
          <w:tcPr>
            <w:tcW w:w="2126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1011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(16,2%)</w:t>
            </w:r>
          </w:p>
        </w:tc>
      </w:tr>
      <w:tr w:rsidR="0023453C" w:rsidRPr="0010118F" w:rsidTr="00CE56C7">
        <w:tc>
          <w:tcPr>
            <w:tcW w:w="5152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наданої інформації</w:t>
            </w:r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(71,4%)</w:t>
            </w:r>
          </w:p>
        </w:tc>
        <w:tc>
          <w:tcPr>
            <w:tcW w:w="2126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(28,6%)</w:t>
            </w:r>
          </w:p>
        </w:tc>
      </w:tr>
      <w:tr w:rsidR="0023453C" w:rsidRPr="0010118F" w:rsidTr="00CE56C7">
        <w:tc>
          <w:tcPr>
            <w:tcW w:w="5152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 форм роботи</w:t>
            </w:r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(96,2%)</w:t>
            </w:r>
          </w:p>
        </w:tc>
        <w:tc>
          <w:tcPr>
            <w:tcW w:w="2126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(3,8%)</w:t>
            </w:r>
          </w:p>
        </w:tc>
      </w:tr>
      <w:tr w:rsidR="0023453C" w:rsidRPr="0010118F" w:rsidTr="00CE56C7">
        <w:tc>
          <w:tcPr>
            <w:tcW w:w="5152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</w:t>
            </w:r>
            <w:proofErr w:type="spellStart"/>
            <w:r w:rsidRPr="0010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Інтернет-послуг</w:t>
            </w:r>
            <w:proofErr w:type="spellEnd"/>
          </w:p>
        </w:tc>
        <w:tc>
          <w:tcPr>
            <w:tcW w:w="2098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</w:t>
            </w:r>
            <w:proofErr w:type="gramEnd"/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45,7%)</w:t>
            </w:r>
          </w:p>
        </w:tc>
        <w:tc>
          <w:tcPr>
            <w:tcW w:w="2126" w:type="dxa"/>
          </w:tcPr>
          <w:p w:rsidR="0023453C" w:rsidRPr="0010118F" w:rsidRDefault="0023453C" w:rsidP="001614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  <w:r w:rsidR="00CE56C7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4F11F2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  <w:proofErr w:type="gramStart"/>
            <w:r w:rsidR="004F11F2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,3</w:t>
            </w:r>
            <w:proofErr w:type="gramEnd"/>
            <w:r w:rsidR="004F11F2" w:rsidRPr="001011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%)</w:t>
            </w:r>
          </w:p>
        </w:tc>
      </w:tr>
    </w:tbl>
    <w:p w:rsidR="004252F7" w:rsidRPr="0010118F" w:rsidRDefault="004252F7" w:rsidP="004252F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3453C" w:rsidRPr="0010118F" w:rsidRDefault="004252F7" w:rsidP="00425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переходом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бібліотеки у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підпорядкування 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>ОТГ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користувачі вважають, що 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збільшились навантаження на бібліотекаря, в деяких бібліотеках недостатньо нових надходжень та періодични</w:t>
      </w:r>
      <w:r w:rsidR="0010118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видань. Деяким бібліотекам треба змінити або відремонтувати  приміщення. А саме головне  деякі бібліотеки треба забезпеч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технічними засобами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комп’ютера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, ксерокс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, принтер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ом.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, здебільшого це побажання  молоді.</w:t>
      </w:r>
    </w:p>
    <w:p w:rsidR="0023453C" w:rsidRPr="009F4E7B" w:rsidRDefault="0023453C" w:rsidP="002345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важко відповісти </w:t>
      </w:r>
      <w:r w:rsidRPr="009F4E7B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 w:rsidR="009722E3" w:rsidRPr="009F4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(38%)</w:t>
      </w:r>
    </w:p>
    <w:p w:rsidR="0023453C" w:rsidRPr="009F4E7B" w:rsidRDefault="0023453C" w:rsidP="002345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не цікавлюсь цим питанням </w:t>
      </w:r>
      <w:r w:rsidRPr="009F4E7B">
        <w:rPr>
          <w:rFonts w:ascii="Times New Roman" w:hAnsi="Times New Roman" w:cs="Times New Roman"/>
          <w:b/>
          <w:sz w:val="28"/>
          <w:szCs w:val="28"/>
          <w:lang w:val="en-US"/>
        </w:rPr>
        <w:t>35</w:t>
      </w:r>
      <w:r w:rsidR="009722E3" w:rsidRPr="009F4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(33</w:t>
      </w:r>
      <w:r w:rsidR="009F4E7B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  <w:r w:rsidR="009722E3" w:rsidRPr="009F4E7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F4E7B" w:rsidRPr="0010118F" w:rsidRDefault="009F4E7B" w:rsidP="009F4E7B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23453C" w:rsidRPr="0010118F" w:rsidRDefault="0023453C" w:rsidP="00234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Чим, на Вашу думку, бібліотека може допомогти громаді?</w:t>
      </w:r>
    </w:p>
    <w:p w:rsidR="00E541F6" w:rsidRPr="009F4E7B" w:rsidRDefault="009722E3" w:rsidP="00E541F6">
      <w:pPr>
        <w:pStyle w:val="a3"/>
        <w:ind w:left="18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Тим, що бібліотеки потрібні громаді згодні більш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 респондентів.</w:t>
      </w:r>
      <w:r w:rsidR="00E541F6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завжди приймають участь у культурному житті громади, бережуть  та популяризують  культурну спадщину громади.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1F6" w:rsidRPr="001011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>нформацію про роботу громади,  про події, що відбуваються в громад</w:t>
      </w:r>
      <w:r w:rsidR="00E541F6" w:rsidRPr="0010118F">
        <w:rPr>
          <w:rFonts w:ascii="Times New Roman" w:hAnsi="Times New Roman" w:cs="Times New Roman"/>
          <w:sz w:val="28"/>
          <w:szCs w:val="28"/>
          <w:lang w:val="uk-UA"/>
        </w:rPr>
        <w:t>і, про діяльність органів влади, завжди мож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 w:rsidR="00E541F6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отримати в бібліотеках. Але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541F6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41F6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користувачі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41F6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яким  важко відповісти 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41F6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E541F6" w:rsidRPr="009F4E7B">
        <w:rPr>
          <w:rFonts w:ascii="Times New Roman" w:hAnsi="Times New Roman" w:cs="Times New Roman"/>
          <w:b/>
          <w:sz w:val="28"/>
          <w:szCs w:val="28"/>
          <w:lang w:val="uk-UA"/>
        </w:rPr>
        <w:t>37 (35,2%)</w:t>
      </w:r>
    </w:p>
    <w:p w:rsidR="0023453C" w:rsidRDefault="00E541F6" w:rsidP="002345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не цікавляться </w:t>
      </w:r>
      <w:r w:rsidR="0023453C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цим питанням </w:t>
      </w:r>
      <w:r w:rsidR="0023453C" w:rsidRPr="009F4E7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9F4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(20%)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читач</w:t>
      </w:r>
      <w:r w:rsidR="00925C47" w:rsidRPr="001011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9F4E7B" w:rsidRPr="0010118F" w:rsidRDefault="009F4E7B" w:rsidP="009F4E7B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23453C" w:rsidRPr="0010118F" w:rsidRDefault="0023453C" w:rsidP="00234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Чи готові Ви допомогти щось змінити на краще в бібліотеці?</w:t>
      </w:r>
    </w:p>
    <w:p w:rsidR="0023453C" w:rsidRPr="009F4E7B" w:rsidRDefault="0023453C" w:rsidP="0023453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E7B"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  <w:r w:rsidR="00925C47" w:rsidRPr="009F4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(58 </w:t>
      </w:r>
      <w:r w:rsidR="00E541F6" w:rsidRPr="009F4E7B">
        <w:rPr>
          <w:rFonts w:ascii="Times New Roman" w:hAnsi="Times New Roman" w:cs="Times New Roman"/>
          <w:b/>
          <w:sz w:val="28"/>
          <w:szCs w:val="28"/>
          <w:lang w:val="uk-UA"/>
        </w:rPr>
        <w:t>%)</w:t>
      </w:r>
    </w:p>
    <w:p w:rsidR="0023453C" w:rsidRPr="009F4E7B" w:rsidRDefault="0023453C" w:rsidP="002345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4E7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925C47" w:rsidRPr="009F4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(13,4</w:t>
      </w:r>
      <w:r w:rsidR="00E541F6" w:rsidRPr="009F4E7B">
        <w:rPr>
          <w:rFonts w:ascii="Times New Roman" w:hAnsi="Times New Roman" w:cs="Times New Roman"/>
          <w:b/>
          <w:sz w:val="28"/>
          <w:szCs w:val="28"/>
          <w:lang w:val="uk-UA"/>
        </w:rPr>
        <w:t>%)</w:t>
      </w:r>
    </w:p>
    <w:p w:rsidR="0023453C" w:rsidRPr="009F4E7B" w:rsidRDefault="0023453C" w:rsidP="002345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  <w:r w:rsidR="00925C47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25C47" w:rsidRPr="009F4E7B">
        <w:rPr>
          <w:rFonts w:ascii="Times New Roman" w:hAnsi="Times New Roman" w:cs="Times New Roman"/>
          <w:b/>
          <w:sz w:val="28"/>
          <w:szCs w:val="28"/>
          <w:lang w:val="uk-UA"/>
        </w:rPr>
        <w:t>30(28,6%)</w:t>
      </w:r>
    </w:p>
    <w:p w:rsidR="003A130F" w:rsidRPr="0010118F" w:rsidRDefault="00925C47" w:rsidP="003A130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Ми приємно були вражен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і ти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м, що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користувачі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 готові йти </w:t>
      </w:r>
      <w:r w:rsidR="003A130F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бібліотекам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ОТГ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назустріч. Вони згодні брати участь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A130F" w:rsidRPr="0010118F">
        <w:rPr>
          <w:rFonts w:ascii="Times New Roman" w:hAnsi="Times New Roman" w:cs="Times New Roman"/>
          <w:sz w:val="28"/>
          <w:szCs w:val="28"/>
          <w:lang w:val="uk-UA"/>
        </w:rPr>
        <w:t>рибиранні території бібліотеки ,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заготівлі дров на зиму,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допом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ти з ремонтами, сприяти вирішенню на</w:t>
      </w:r>
      <w:r w:rsidR="003A130F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гальних </w:t>
      </w:r>
      <w:r w:rsidR="003A130F" w:rsidRPr="0010118F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питань в сільськ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A130F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раді, подарувати книги бібліотеці. А ще бути активними читачами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30F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та брати участь в різноманітних заходах, надавати потрібні матеріали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A130F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 бібліотеки,  поділитися ідеями, працею, незначними коштами,</w:t>
      </w:r>
    </w:p>
    <w:p w:rsidR="003A130F" w:rsidRPr="0010118F" w:rsidRDefault="003A130F" w:rsidP="003A130F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3453C" w:rsidRPr="0010118F" w:rsidRDefault="003A130F" w:rsidP="00234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В анкетуванні взяли участь респонденти різної вікової категорії</w:t>
      </w:r>
    </w:p>
    <w:p w:rsidR="0023453C" w:rsidRPr="009F4E7B" w:rsidRDefault="0023453C" w:rsidP="0023453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0118F">
        <w:rPr>
          <w:rFonts w:ascii="Times New Roman" w:hAnsi="Times New Roman" w:cs="Times New Roman"/>
          <w:sz w:val="28"/>
          <w:szCs w:val="28"/>
        </w:rPr>
        <w:t>1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0118F">
        <w:rPr>
          <w:rFonts w:ascii="Times New Roman" w:hAnsi="Times New Roman" w:cs="Times New Roman"/>
          <w:sz w:val="28"/>
          <w:szCs w:val="28"/>
        </w:rPr>
        <w:t>-19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9F4E7B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="003A130F" w:rsidRPr="009F4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(35,2%)</w:t>
      </w:r>
    </w:p>
    <w:p w:rsidR="0023453C" w:rsidRPr="0010118F" w:rsidRDefault="0023453C" w:rsidP="002345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118F">
        <w:rPr>
          <w:rFonts w:ascii="Times New Roman" w:hAnsi="Times New Roman" w:cs="Times New Roman"/>
          <w:sz w:val="28"/>
          <w:szCs w:val="28"/>
        </w:rPr>
        <w:t>20-24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-   </w:t>
      </w:r>
      <w:r w:rsidRPr="009F4E7B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3A130F" w:rsidRPr="009F4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(16,2%)</w:t>
      </w:r>
    </w:p>
    <w:p w:rsidR="0023453C" w:rsidRPr="009F4E7B" w:rsidRDefault="0023453C" w:rsidP="0023453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0118F">
        <w:rPr>
          <w:rFonts w:ascii="Times New Roman" w:hAnsi="Times New Roman" w:cs="Times New Roman"/>
          <w:sz w:val="28"/>
          <w:szCs w:val="28"/>
        </w:rPr>
        <w:t>25-34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9F4E7B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3A130F" w:rsidRPr="009F4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(14,3%)</w:t>
      </w:r>
    </w:p>
    <w:p w:rsidR="0023453C" w:rsidRPr="009F4E7B" w:rsidRDefault="0023453C" w:rsidP="0023453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35 і старше  - </w:t>
      </w:r>
      <w:r w:rsidRPr="009F4E7B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3A130F" w:rsidRPr="009F4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(34,3%)</w:t>
      </w:r>
    </w:p>
    <w:p w:rsidR="009F4E7B" w:rsidRPr="009F4E7B" w:rsidRDefault="009F4E7B" w:rsidP="009F4E7B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23453C" w:rsidRPr="0010118F" w:rsidRDefault="003A130F" w:rsidP="002345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Більш активними в опитуванні були: </w:t>
      </w:r>
    </w:p>
    <w:p w:rsidR="003A130F" w:rsidRPr="009F4E7B" w:rsidRDefault="003A130F" w:rsidP="003A130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Жінки   - </w:t>
      </w:r>
      <w:r w:rsidRPr="009F4E7B">
        <w:rPr>
          <w:rFonts w:ascii="Times New Roman" w:hAnsi="Times New Roman" w:cs="Times New Roman"/>
          <w:b/>
          <w:sz w:val="28"/>
          <w:szCs w:val="28"/>
          <w:lang w:val="uk-UA"/>
        </w:rPr>
        <w:t>69 (65,7%)</w:t>
      </w:r>
    </w:p>
    <w:p w:rsidR="006864F3" w:rsidRPr="0010118F" w:rsidRDefault="0023453C" w:rsidP="00E546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 w:rsidR="003A130F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и  склали </w:t>
      </w:r>
      <w:r w:rsidRPr="009F4E7B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3A130F" w:rsidRPr="009F4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(34,3%)</w:t>
      </w:r>
      <w:r w:rsidR="003A130F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опитаних користувачів.</w:t>
      </w:r>
    </w:p>
    <w:p w:rsidR="00226EA0" w:rsidRPr="0010118F" w:rsidRDefault="006864F3" w:rsidP="00226E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>Бібліотеки завжди були і будуть центром культурного життя</w:t>
      </w:r>
      <w:r w:rsidR="00226EA0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суспільстві, тому, роблячи висновок з проведеного анкетування серед  користувачів бібліотек </w:t>
      </w:r>
      <w:proofErr w:type="spellStart"/>
      <w:r w:rsidR="00226EA0" w:rsidRPr="0010118F">
        <w:rPr>
          <w:rFonts w:ascii="Times New Roman" w:hAnsi="Times New Roman" w:cs="Times New Roman"/>
          <w:sz w:val="28"/>
          <w:szCs w:val="28"/>
          <w:lang w:val="uk-UA"/>
        </w:rPr>
        <w:t>Лиманської</w:t>
      </w:r>
      <w:proofErr w:type="spellEnd"/>
      <w:r w:rsidR="00226EA0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26EA0" w:rsidRPr="0010118F">
        <w:rPr>
          <w:rFonts w:ascii="Times New Roman" w:hAnsi="Times New Roman" w:cs="Times New Roman"/>
          <w:sz w:val="28"/>
          <w:szCs w:val="28"/>
          <w:lang w:val="uk-UA"/>
        </w:rPr>
        <w:t>Тузлівської</w:t>
      </w:r>
      <w:proofErr w:type="spellEnd"/>
      <w:r w:rsidR="00226EA0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 громад, можна сказати, що сільські  бібліотеки пропонують  та надають  набагато більше послуг, ніж просто збереження та видача документів. Активне застосування інформаційних технологій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EA0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у роботі бібліотеки змінює образ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EA0" w:rsidRPr="0010118F">
        <w:rPr>
          <w:rFonts w:ascii="Times New Roman" w:hAnsi="Times New Roman" w:cs="Times New Roman"/>
          <w:sz w:val="28"/>
          <w:szCs w:val="28"/>
          <w:lang w:val="uk-UA"/>
        </w:rPr>
        <w:t>бібліотек та успішно виконує свою головну роль – об’єднує місцеву громаду та забезпечує інтелектуальні та культурні потреби користувачів. Але є  недоліки, в  деяких бібліотеках</w:t>
      </w:r>
      <w:r w:rsidR="00557BC6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6EA0" w:rsidRPr="0010118F">
        <w:rPr>
          <w:rFonts w:ascii="Times New Roman" w:hAnsi="Times New Roman" w:cs="Times New Roman"/>
          <w:sz w:val="28"/>
          <w:szCs w:val="28"/>
          <w:lang w:val="uk-UA"/>
        </w:rPr>
        <w:t>фонди майже не оновлюються, приміщення не ремонтують, мало коштів виділяється на підписку періодики,</w:t>
      </w:r>
      <w:r w:rsidR="00557BC6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на масові заходи, </w:t>
      </w:r>
      <w:r w:rsidR="00226EA0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у деяких бібліотеках відсутній доступ до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26EA0"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нтернету та </w:t>
      </w:r>
      <w:r w:rsidR="00557BC6" w:rsidRPr="0010118F">
        <w:rPr>
          <w:rFonts w:ascii="Times New Roman" w:hAnsi="Times New Roman" w:cs="Times New Roman"/>
          <w:sz w:val="28"/>
          <w:szCs w:val="28"/>
          <w:lang w:val="uk-UA"/>
        </w:rPr>
        <w:t>взагалі ніякої техніки немає</w:t>
      </w:r>
      <w:r w:rsidR="00226EA0" w:rsidRPr="0010118F">
        <w:rPr>
          <w:rFonts w:ascii="Arial" w:hAnsi="Arial" w:cs="Arial"/>
          <w:color w:val="010000"/>
          <w:sz w:val="28"/>
          <w:szCs w:val="28"/>
          <w:lang w:val="uk-UA"/>
        </w:rPr>
        <w:t>.</w:t>
      </w:r>
    </w:p>
    <w:p w:rsidR="006864F3" w:rsidRPr="0010118F" w:rsidRDefault="00E54615" w:rsidP="006864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ОТГ вже є </w:t>
      </w:r>
      <w:proofErr w:type="spellStart"/>
      <w:r w:rsidRPr="0010118F">
        <w:rPr>
          <w:rFonts w:ascii="Times New Roman" w:hAnsi="Times New Roman" w:cs="Times New Roman"/>
          <w:sz w:val="28"/>
          <w:szCs w:val="28"/>
          <w:lang w:val="uk-UA"/>
        </w:rPr>
        <w:t>мультифункціональними</w:t>
      </w:r>
      <w:proofErr w:type="spellEnd"/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або намагаються стати такими, більшість з них має потенціал розвитку, але без фінансової підтримки влади  ОТГ реалізувати цей потенціал неможливо. Мешканці сіл </w:t>
      </w:r>
      <w:r w:rsidRPr="0010118F">
        <w:rPr>
          <w:rFonts w:ascii="Times New Roman" w:hAnsi="Times New Roman" w:cs="Times New Roman"/>
          <w:sz w:val="28"/>
          <w:szCs w:val="28"/>
        </w:rPr>
        <w:t>громад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118F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8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0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8F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Pr="0010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8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0118F">
        <w:rPr>
          <w:rFonts w:ascii="Times New Roman" w:hAnsi="Times New Roman" w:cs="Times New Roman"/>
          <w:sz w:val="28"/>
          <w:szCs w:val="28"/>
        </w:rPr>
        <w:t xml:space="preserve">, 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бібліотекарі </w:t>
      </w:r>
      <w:r w:rsidRPr="0010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8F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1011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118F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10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18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0118F">
        <w:rPr>
          <w:rFonts w:ascii="Times New Roman" w:hAnsi="Times New Roman" w:cs="Times New Roman"/>
          <w:sz w:val="28"/>
          <w:szCs w:val="28"/>
        </w:rPr>
        <w:t>, слово</w:t>
      </w:r>
      <w:r w:rsidRPr="0010118F">
        <w:rPr>
          <w:rFonts w:ascii="Times New Roman" w:hAnsi="Times New Roman" w:cs="Times New Roman"/>
          <w:sz w:val="28"/>
          <w:szCs w:val="28"/>
          <w:lang w:val="uk-UA"/>
        </w:rPr>
        <w:t xml:space="preserve"> за головами та депутатами ОТГ</w:t>
      </w:r>
      <w:r w:rsidR="009F4E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864F3" w:rsidRPr="0010118F" w:rsidSect="00CD1B7B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25pt;height:18pt;visibility:visible;mso-wrap-style:square" o:bullet="t">
        <v:imagedata r:id="rId1" o:title=""/>
      </v:shape>
    </w:pict>
  </w:numPicBullet>
  <w:abstractNum w:abstractNumId="0">
    <w:nsid w:val="014A1619"/>
    <w:multiLevelType w:val="hybridMultilevel"/>
    <w:tmpl w:val="D764A44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CC20D2"/>
    <w:multiLevelType w:val="hybridMultilevel"/>
    <w:tmpl w:val="832A7F32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557367"/>
    <w:multiLevelType w:val="hybridMultilevel"/>
    <w:tmpl w:val="F11C555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FE522C"/>
    <w:multiLevelType w:val="hybridMultilevel"/>
    <w:tmpl w:val="975C46EC"/>
    <w:lvl w:ilvl="0" w:tplc="71EE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A671A"/>
    <w:multiLevelType w:val="hybridMultilevel"/>
    <w:tmpl w:val="2598A6F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9A52B0"/>
    <w:multiLevelType w:val="hybridMultilevel"/>
    <w:tmpl w:val="CCD47D48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7E0BAA"/>
    <w:multiLevelType w:val="hybridMultilevel"/>
    <w:tmpl w:val="3C56FBDE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7F6B0C"/>
    <w:multiLevelType w:val="hybridMultilevel"/>
    <w:tmpl w:val="D42412A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AE283C"/>
    <w:multiLevelType w:val="hybridMultilevel"/>
    <w:tmpl w:val="9E549AD2"/>
    <w:lvl w:ilvl="0" w:tplc="CA54816E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637D75E0"/>
    <w:multiLevelType w:val="hybridMultilevel"/>
    <w:tmpl w:val="D744D1B4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BCE"/>
    <w:rsid w:val="00025A79"/>
    <w:rsid w:val="0010118F"/>
    <w:rsid w:val="001113EA"/>
    <w:rsid w:val="0011462B"/>
    <w:rsid w:val="00115DF5"/>
    <w:rsid w:val="00180BCE"/>
    <w:rsid w:val="00226EA0"/>
    <w:rsid w:val="0023453C"/>
    <w:rsid w:val="003A130F"/>
    <w:rsid w:val="003A350B"/>
    <w:rsid w:val="004252F7"/>
    <w:rsid w:val="004F11F2"/>
    <w:rsid w:val="00557BC6"/>
    <w:rsid w:val="00635A66"/>
    <w:rsid w:val="006864F3"/>
    <w:rsid w:val="006C503A"/>
    <w:rsid w:val="00775EBB"/>
    <w:rsid w:val="00925C47"/>
    <w:rsid w:val="00940956"/>
    <w:rsid w:val="009722E3"/>
    <w:rsid w:val="009F4E7B"/>
    <w:rsid w:val="00A15664"/>
    <w:rsid w:val="00B700C9"/>
    <w:rsid w:val="00CD2A04"/>
    <w:rsid w:val="00CE56C7"/>
    <w:rsid w:val="00DA54F5"/>
    <w:rsid w:val="00E541F6"/>
    <w:rsid w:val="00E54615"/>
    <w:rsid w:val="00FE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345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5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4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2018-06-06T14:19:00Z</dcterms:created>
  <dcterms:modified xsi:type="dcterms:W3CDTF">2018-07-02T10:09:00Z</dcterms:modified>
</cp:coreProperties>
</file>